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73914" w14:textId="4A239079" w:rsidR="00945FE7" w:rsidRPr="00700BCA" w:rsidRDefault="00945FE7" w:rsidP="00945FE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00BCA">
        <w:rPr>
          <w:rFonts w:ascii="Times New Roman" w:eastAsia="宋体" w:hAnsi="Times New Roman"/>
          <w:sz w:val="24"/>
          <w:szCs w:val="24"/>
          <w:lang w:eastAsia="zh-CN"/>
        </w:rPr>
        <w:t>3GPP TSG-RAN WG4 Meeting # 108bis</w:t>
      </w:r>
      <w:r w:rsidRPr="00700BCA">
        <w:rPr>
          <w:rFonts w:ascii="Times New Roman" w:eastAsia="宋体" w:hAnsi="Times New Roman"/>
          <w:sz w:val="24"/>
          <w:szCs w:val="24"/>
          <w:lang w:eastAsia="zh-CN"/>
        </w:rPr>
        <w:tab/>
      </w:r>
      <w:r w:rsidR="005543C1" w:rsidRPr="005543C1">
        <w:rPr>
          <w:rFonts w:ascii="Times New Roman" w:eastAsia="宋体" w:hAnsi="Times New Roman"/>
          <w:sz w:val="24"/>
          <w:szCs w:val="24"/>
          <w:lang w:eastAsia="zh-CN"/>
        </w:rPr>
        <w:t>R4-2316159</w:t>
      </w:r>
    </w:p>
    <w:p w14:paraId="2F457F7F" w14:textId="77777777" w:rsidR="00945FE7" w:rsidRPr="00700BCA" w:rsidRDefault="00945FE7" w:rsidP="00945FE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700BCA">
        <w:rPr>
          <w:rFonts w:ascii="Times New Roman" w:eastAsia="宋体" w:hAnsi="Times New Roman"/>
          <w:sz w:val="24"/>
          <w:szCs w:val="24"/>
          <w:lang w:eastAsia="zh-CN"/>
        </w:rPr>
        <w:t>Xiamen, China, October 09 – October 13, 2023</w:t>
      </w:r>
    </w:p>
    <w:p w14:paraId="2C1C61A8" w14:textId="1C34B185" w:rsidR="00CC5B11" w:rsidRPr="00700BCA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2"/>
        </w:rPr>
      </w:pPr>
      <w:r w:rsidRPr="00700BCA">
        <w:rPr>
          <w:rFonts w:ascii="Times New Roman" w:eastAsia="宋体" w:hAnsi="Times New Roman" w:cs="Times New Roman"/>
          <w:b/>
          <w:sz w:val="22"/>
        </w:rPr>
        <w:t>Agenda Item:</w:t>
      </w:r>
      <w:r w:rsidRPr="00700BCA">
        <w:rPr>
          <w:rFonts w:ascii="Times New Roman" w:eastAsia="宋体" w:hAnsi="Times New Roman" w:cs="Times New Roman"/>
          <w:b/>
          <w:sz w:val="22"/>
        </w:rPr>
        <w:tab/>
      </w:r>
      <w:r w:rsidR="005B1395" w:rsidRPr="00700BCA">
        <w:rPr>
          <w:rFonts w:ascii="Times New Roman" w:eastAsia="宋体" w:hAnsi="Times New Roman" w:cs="Times New Roman"/>
          <w:b/>
          <w:sz w:val="22"/>
        </w:rPr>
        <w:t>5</w:t>
      </w:r>
      <w:r w:rsidRPr="00700BCA">
        <w:rPr>
          <w:rFonts w:ascii="Times New Roman" w:hAnsi="Times New Roman" w:cs="Times New Roman"/>
          <w:b/>
          <w:sz w:val="22"/>
          <w:lang w:eastAsia="ja-JP"/>
        </w:rPr>
        <w:t>.</w:t>
      </w:r>
      <w:r w:rsidR="00665DE6" w:rsidRPr="00700BCA">
        <w:rPr>
          <w:rFonts w:ascii="Times New Roman" w:hAnsi="Times New Roman" w:cs="Times New Roman"/>
          <w:b/>
          <w:sz w:val="22"/>
          <w:lang w:eastAsia="ja-JP"/>
        </w:rPr>
        <w:t>7</w:t>
      </w:r>
      <w:r w:rsidR="003B3259" w:rsidRPr="00700BCA">
        <w:rPr>
          <w:rFonts w:ascii="Times New Roman" w:hAnsi="Times New Roman" w:cs="Times New Roman"/>
          <w:b/>
          <w:sz w:val="22"/>
          <w:lang w:eastAsia="ja-JP"/>
        </w:rPr>
        <w:t>.</w:t>
      </w:r>
      <w:r w:rsidR="005B1395" w:rsidRPr="00700BCA">
        <w:rPr>
          <w:rFonts w:ascii="Times New Roman" w:hAnsi="Times New Roman" w:cs="Times New Roman"/>
          <w:b/>
          <w:sz w:val="22"/>
          <w:lang w:eastAsia="ja-JP"/>
        </w:rPr>
        <w:t>2</w:t>
      </w:r>
      <w:r w:rsidR="00B018EB" w:rsidRPr="00700BCA">
        <w:rPr>
          <w:rFonts w:ascii="Times New Roman" w:hAnsi="Times New Roman" w:cs="Times New Roman"/>
          <w:b/>
          <w:sz w:val="22"/>
          <w:lang w:eastAsia="ja-JP"/>
        </w:rPr>
        <w:t>.</w:t>
      </w:r>
      <w:r w:rsidR="002D3DCF" w:rsidRPr="00700BCA">
        <w:rPr>
          <w:rFonts w:ascii="Times New Roman" w:hAnsi="Times New Roman" w:cs="Times New Roman"/>
          <w:b/>
          <w:sz w:val="22"/>
          <w:lang w:eastAsia="ja-JP"/>
        </w:rPr>
        <w:t>4</w:t>
      </w:r>
    </w:p>
    <w:p w14:paraId="57DB46B7" w14:textId="77777777" w:rsidR="00CC5B11" w:rsidRPr="00700BCA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700BCA">
        <w:rPr>
          <w:rFonts w:ascii="Times New Roman" w:hAnsi="Times New Roman" w:cs="Times New Roman"/>
          <w:b/>
          <w:sz w:val="22"/>
        </w:rPr>
        <w:t xml:space="preserve">Source: </w:t>
      </w:r>
      <w:r w:rsidRPr="00700BCA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211C35EF" w:rsidR="00CC5B11" w:rsidRPr="00700BCA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700BCA">
        <w:rPr>
          <w:rFonts w:ascii="Times New Roman" w:hAnsi="Times New Roman" w:cs="Times New Roman"/>
          <w:b/>
          <w:sz w:val="22"/>
        </w:rPr>
        <w:t>Title:</w:t>
      </w:r>
      <w:r w:rsidRPr="00700BCA">
        <w:rPr>
          <w:rFonts w:ascii="Times New Roman" w:hAnsi="Times New Roman" w:cs="Times New Roman"/>
          <w:sz w:val="22"/>
        </w:rPr>
        <w:t xml:space="preserve"> </w:t>
      </w:r>
      <w:r w:rsidRPr="00700BCA">
        <w:rPr>
          <w:rFonts w:ascii="Times New Roman" w:hAnsi="Times New Roman" w:cs="Times New Roman"/>
          <w:sz w:val="22"/>
        </w:rPr>
        <w:tab/>
      </w:r>
      <w:r w:rsidR="000B66A3" w:rsidRPr="00700BCA">
        <w:rPr>
          <w:rFonts w:ascii="Times New Roman" w:hAnsi="Times New Roman" w:cs="Times New Roman"/>
          <w:b/>
          <w:sz w:val="22"/>
          <w:lang w:eastAsia="ja-JP"/>
        </w:rPr>
        <w:t xml:space="preserve">On </w:t>
      </w:r>
      <w:r w:rsidR="00190279" w:rsidRPr="00700BCA">
        <w:rPr>
          <w:rFonts w:ascii="Times New Roman" w:hAnsi="Times New Roman" w:cs="Times New Roman"/>
          <w:b/>
          <w:sz w:val="22"/>
          <w:lang w:eastAsia="ja-JP"/>
        </w:rPr>
        <w:t>scheduling and measurement restriction</w:t>
      </w:r>
      <w:r w:rsidR="000B66A3" w:rsidRPr="00700BCA">
        <w:rPr>
          <w:rFonts w:ascii="Times New Roman" w:hAnsi="Times New Roman" w:cs="Times New Roman"/>
          <w:b/>
          <w:sz w:val="22"/>
          <w:lang w:eastAsia="ja-JP"/>
        </w:rPr>
        <w:t xml:space="preserve"> for FR2_mulitRx_DL</w:t>
      </w:r>
    </w:p>
    <w:p w14:paraId="0EED31D0" w14:textId="77777777" w:rsidR="00CC5B11" w:rsidRPr="00700BCA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700BCA">
        <w:rPr>
          <w:rFonts w:ascii="Times New Roman" w:hAnsi="Times New Roman" w:cs="Times New Roman"/>
          <w:b/>
          <w:sz w:val="22"/>
        </w:rPr>
        <w:t>Document for:</w:t>
      </w:r>
      <w:r w:rsidRPr="00700BCA">
        <w:rPr>
          <w:rFonts w:ascii="Times New Roman" w:hAnsi="Times New Roman" w:cs="Times New Roman"/>
          <w:sz w:val="22"/>
        </w:rPr>
        <w:tab/>
      </w:r>
      <w:r w:rsidRPr="00700BCA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700BCA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700BCA">
        <w:rPr>
          <w:rFonts w:ascii="Times New Roman" w:hAnsi="Times New Roman"/>
        </w:rPr>
        <w:t>1</w:t>
      </w:r>
      <w:r w:rsidRPr="00700BCA">
        <w:rPr>
          <w:rFonts w:ascii="Times New Roman" w:hAnsi="Times New Roman"/>
        </w:rPr>
        <w:tab/>
        <w:t>Introduction</w:t>
      </w:r>
    </w:p>
    <w:p w14:paraId="4B8E5D0F" w14:textId="4FB5D2F5" w:rsidR="00575592" w:rsidRPr="00700BCA" w:rsidRDefault="00E33153" w:rsidP="00BC4841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lang w:val="en-GB"/>
        </w:rPr>
      </w:pPr>
      <w:r w:rsidRPr="00700BCA">
        <w:rPr>
          <w:rFonts w:ascii="Times New Roman" w:hAnsi="Times New Roman" w:cs="Times New Roman"/>
          <w:sz w:val="21"/>
          <w:lang w:val="en-GB"/>
        </w:rPr>
        <w:t xml:space="preserve">A </w:t>
      </w:r>
      <w:r w:rsidR="002E7850" w:rsidRPr="00700BCA">
        <w:rPr>
          <w:rFonts w:ascii="Times New Roman" w:hAnsi="Times New Roman" w:cs="Times New Roman"/>
          <w:sz w:val="21"/>
          <w:lang w:val="en-GB"/>
        </w:rPr>
        <w:t>WF</w:t>
      </w:r>
      <w:r w:rsidR="00DF767A" w:rsidRPr="00700BCA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A86A89" w:rsidRPr="00700BCA">
        <w:rPr>
          <w:rFonts w:ascii="Times New Roman" w:hAnsi="Times New Roman" w:cs="Times New Roman"/>
          <w:sz w:val="21"/>
          <w:lang w:val="en-GB"/>
        </w:rPr>
        <w:t>FR2_multiRX_DL</w:t>
      </w:r>
      <w:r w:rsidR="006D4A9B" w:rsidRPr="00700BCA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700BCA">
        <w:rPr>
          <w:rFonts w:ascii="Times New Roman" w:hAnsi="Times New Roman" w:cs="Times New Roman"/>
          <w:sz w:val="21"/>
          <w:lang w:val="en-GB"/>
        </w:rPr>
        <w:t>was approved in RAN</w:t>
      </w:r>
      <w:r w:rsidR="00374C0A" w:rsidRPr="00700BCA">
        <w:rPr>
          <w:rFonts w:ascii="Times New Roman" w:hAnsi="Times New Roman" w:cs="Times New Roman"/>
          <w:sz w:val="21"/>
          <w:lang w:val="en-GB"/>
        </w:rPr>
        <w:t>4</w:t>
      </w:r>
      <w:r w:rsidR="002B57F1" w:rsidRPr="00700BCA">
        <w:rPr>
          <w:rFonts w:ascii="Times New Roman" w:hAnsi="Times New Roman" w:cs="Times New Roman"/>
          <w:sz w:val="21"/>
          <w:lang w:val="en-GB"/>
        </w:rPr>
        <w:t>#</w:t>
      </w:r>
      <w:r w:rsidR="00374C0A" w:rsidRPr="00700BCA">
        <w:rPr>
          <w:rFonts w:ascii="Times New Roman" w:hAnsi="Times New Roman" w:cs="Times New Roman"/>
          <w:sz w:val="21"/>
          <w:lang w:val="en-GB"/>
        </w:rPr>
        <w:t>10</w:t>
      </w:r>
      <w:r w:rsidR="00FA616B" w:rsidRPr="00700BCA">
        <w:rPr>
          <w:rFonts w:ascii="Times New Roman" w:hAnsi="Times New Roman" w:cs="Times New Roman"/>
          <w:sz w:val="21"/>
          <w:lang w:val="en-GB"/>
        </w:rPr>
        <w:t>8</w:t>
      </w:r>
      <w:r w:rsidRPr="00700BCA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700BCA">
        <w:rPr>
          <w:rFonts w:ascii="Times New Roman" w:hAnsi="Times New Roman" w:cs="Times New Roman"/>
          <w:sz w:val="21"/>
          <w:lang w:val="en-GB"/>
        </w:rPr>
        <w:t>meeting [</w:t>
      </w:r>
      <w:r w:rsidRPr="00700BCA">
        <w:rPr>
          <w:rFonts w:ascii="Times New Roman" w:hAnsi="Times New Roman" w:cs="Times New Roman"/>
          <w:sz w:val="21"/>
          <w:lang w:val="en-GB"/>
        </w:rPr>
        <w:t>1</w:t>
      </w:r>
      <w:r w:rsidR="00DF767A" w:rsidRPr="00700BCA">
        <w:rPr>
          <w:rFonts w:ascii="Times New Roman" w:hAnsi="Times New Roman" w:cs="Times New Roman"/>
          <w:sz w:val="21"/>
          <w:lang w:val="en-GB"/>
        </w:rPr>
        <w:t>].</w:t>
      </w:r>
    </w:p>
    <w:p w14:paraId="405C2F9B" w14:textId="593C454C" w:rsidR="00B662C7" w:rsidRPr="00700BCA" w:rsidRDefault="00A86A89" w:rsidP="00BC4841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bCs/>
          <w:sz w:val="21"/>
        </w:rPr>
      </w:pPr>
      <w:r w:rsidRPr="00700BCA">
        <w:rPr>
          <w:rFonts w:ascii="Times New Roman" w:hAnsi="Times New Roman" w:cs="Times New Roman"/>
          <w:sz w:val="21"/>
          <w:lang w:val="en-GB"/>
        </w:rPr>
        <w:t xml:space="preserve">In this contribution, we </w:t>
      </w:r>
      <w:r w:rsidR="006D4A9B" w:rsidRPr="00700BCA">
        <w:rPr>
          <w:rFonts w:ascii="Times New Roman" w:hAnsi="Times New Roman" w:cs="Times New Roman"/>
          <w:sz w:val="21"/>
          <w:lang w:val="en-GB"/>
        </w:rPr>
        <w:t>further</w:t>
      </w:r>
      <w:r w:rsidRPr="00700BCA">
        <w:rPr>
          <w:rFonts w:ascii="Times New Roman" w:hAnsi="Times New Roman" w:cs="Times New Roman"/>
          <w:sz w:val="21"/>
          <w:lang w:val="en-GB"/>
        </w:rPr>
        <w:t xml:space="preserve"> discuss </w:t>
      </w:r>
      <w:r w:rsidR="00702325" w:rsidRPr="00700BCA">
        <w:rPr>
          <w:rFonts w:ascii="Times New Roman" w:hAnsi="Times New Roman" w:cs="Times New Roman"/>
          <w:sz w:val="21"/>
          <w:lang w:val="en-GB"/>
        </w:rPr>
        <w:t xml:space="preserve">the remaining issues related to </w:t>
      </w:r>
      <w:r w:rsidR="00190279" w:rsidRPr="00700BCA">
        <w:rPr>
          <w:rFonts w:ascii="Times New Roman" w:hAnsi="Times New Roman" w:cs="Times New Roman"/>
          <w:sz w:val="21"/>
          <w:lang w:val="en-GB"/>
        </w:rPr>
        <w:t>scheduling and measurement restriction for FR2_mulitRx_DL</w:t>
      </w:r>
      <w:r w:rsidRPr="00700BCA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754975AC" w:rsidR="00973137" w:rsidRPr="00700BCA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700BCA">
        <w:rPr>
          <w:rFonts w:ascii="Times New Roman" w:hAnsi="Times New Roman"/>
        </w:rPr>
        <w:t>2</w:t>
      </w:r>
      <w:r w:rsidRPr="00700BCA">
        <w:rPr>
          <w:rFonts w:ascii="Times New Roman" w:hAnsi="Times New Roman"/>
        </w:rPr>
        <w:tab/>
      </w:r>
      <w:r w:rsidR="007D20D2" w:rsidRPr="00700BCA">
        <w:rPr>
          <w:rFonts w:ascii="Times New Roman" w:hAnsi="Times New Roman"/>
        </w:rPr>
        <w:t>Discussion</w:t>
      </w:r>
    </w:p>
    <w:p w14:paraId="1E342F90" w14:textId="7A47E6FD" w:rsidR="001B2D3A" w:rsidRPr="00700BCA" w:rsidRDefault="00190279" w:rsidP="008C1556">
      <w:pPr>
        <w:pStyle w:val="20"/>
        <w:numPr>
          <w:ilvl w:val="0"/>
          <w:numId w:val="41"/>
        </w:numPr>
        <w:overflowPunct/>
        <w:autoSpaceDE/>
        <w:autoSpaceDN/>
        <w:adjustRightInd/>
        <w:textAlignment w:val="auto"/>
        <w:rPr>
          <w:rFonts w:ascii="Times New Roman" w:hAnsi="Times New Roman"/>
          <w:szCs w:val="21"/>
          <w:lang w:val="en-US"/>
        </w:rPr>
      </w:pPr>
      <w:r w:rsidRPr="00700BCA">
        <w:rPr>
          <w:rFonts w:ascii="Times New Roman" w:hAnsi="Times New Roman"/>
          <w:szCs w:val="21"/>
          <w:lang w:val="en-US"/>
        </w:rPr>
        <w:t>Scheduling restriction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950" w:rsidRPr="00700BCA" w14:paraId="1D791E84" w14:textId="77777777" w:rsidTr="00834950">
        <w:tc>
          <w:tcPr>
            <w:tcW w:w="9629" w:type="dxa"/>
          </w:tcPr>
          <w:p w14:paraId="17B8B60F" w14:textId="77777777" w:rsidR="00190279" w:rsidRPr="00700BCA" w:rsidRDefault="00190279" w:rsidP="00190279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Issue 3-1-1: Update conditions</w:t>
            </w: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/cases</w:t>
            </w: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 for scheduling restriction that can be relaxed for CSI-RS based L1 measurements for multi-Rx</w:t>
            </w:r>
          </w:p>
          <w:p w14:paraId="709B9E02" w14:textId="43362DC4" w:rsidR="00190279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>Discussed with CR by taking agreements on Issue 2-2-1 into consideration.</w:t>
            </w:r>
          </w:p>
          <w:p w14:paraId="1D09A166" w14:textId="77777777" w:rsidR="00190279" w:rsidRPr="00700BCA" w:rsidRDefault="00190279" w:rsidP="00190279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Issue 3-1-2: Cases whether scheduling restriction can be relaxed for L1 </w:t>
            </w:r>
            <w:bookmarkStart w:id="2" w:name="_GoBack"/>
            <w:bookmarkEnd w:id="2"/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measurements for multi-Rx</w:t>
            </w:r>
          </w:p>
          <w:p w14:paraId="15818479" w14:textId="77777777" w:rsidR="00190279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Introduce scheduling restriction relaxation (enhancement) for CSI-RS based RLM, BFD which includes cell specific BFD and TRP specific BFD, and non-group-based and group-based L1-RSRP measurements with repetition OFF. </w:t>
            </w:r>
            <w:r w:rsidRPr="00700BCA">
              <w:rPr>
                <w:rFonts w:ascii="Times New Roman" w:hAnsi="Times New Roman" w:cs="Times New Roman"/>
                <w:color w:val="000000" w:themeColor="text1"/>
              </w:rPr>
              <w:t>Detailed conditions are FFS.</w:t>
            </w:r>
          </w:p>
          <w:p w14:paraId="24C3D533" w14:textId="77777777" w:rsidR="00190279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543C1">
              <w:rPr>
                <w:rFonts w:ascii="Times New Roman" w:hAnsi="Times New Roman" w:cs="Times New Roman"/>
                <w:color w:val="000000" w:themeColor="text1"/>
                <w:highlight w:val="yellow"/>
                <w:lang w:val="en-US"/>
              </w:rPr>
              <w:t>FFS</w:t>
            </w:r>
            <w:r w:rsidRPr="00FB4F7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whether s</w:t>
            </w: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>cheduling restrictions are needed for UEs supporting simultaneous reception with mixed numerologies</w:t>
            </w:r>
          </w:p>
          <w:p w14:paraId="554498DC" w14:textId="524C9A30" w:rsidR="00190279" w:rsidRPr="008C1556" w:rsidRDefault="00190279" w:rsidP="008C1556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>No scheduling restriction relaxation (enhancement) for other cases.</w:t>
            </w:r>
          </w:p>
          <w:p w14:paraId="43A9129A" w14:textId="77777777" w:rsidR="00190279" w:rsidRPr="00700BCA" w:rsidRDefault="00190279" w:rsidP="00190279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Issue 3-1-3: Conditions/cases that scheduling restriction for L3 measurements can be relaxed for multi-Rx</w:t>
            </w:r>
          </w:p>
          <w:p w14:paraId="542EAB94" w14:textId="65E41832" w:rsidR="00834950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>Scheduling restriction/measurement restriction relaxation (enhancement) for L3 measurements are not further discussed in Rel-18 multi-Rx WI.</w:t>
            </w:r>
          </w:p>
        </w:tc>
      </w:tr>
    </w:tbl>
    <w:p w14:paraId="0F58BDF5" w14:textId="71038687" w:rsidR="00700BCA" w:rsidRPr="00700BCA" w:rsidRDefault="00700BCA" w:rsidP="00700BCA">
      <w:pPr>
        <w:rPr>
          <w:rFonts w:ascii="Times New Roman" w:hAnsi="Times New Roman" w:cs="Times New Roman"/>
        </w:rPr>
      </w:pPr>
      <w:bookmarkStart w:id="3" w:name="_Hlk141033323"/>
      <w:r w:rsidRPr="00700BCA">
        <w:rPr>
          <w:rFonts w:ascii="Times New Roman" w:hAnsi="Times New Roman" w:cs="Times New Roman"/>
        </w:rPr>
        <w:t>The conditions of</w:t>
      </w:r>
      <w:r w:rsidRPr="00700BCA">
        <w:rPr>
          <w:rFonts w:ascii="Times New Roman" w:hAnsi="Times New Roman" w:cs="Times New Roman"/>
          <w:sz w:val="21"/>
          <w:lang w:val="en-GB"/>
        </w:rPr>
        <w:t xml:space="preserve"> scheduling </w:t>
      </w:r>
      <w:r w:rsidR="008C1556">
        <w:rPr>
          <w:rFonts w:ascii="Times New Roman" w:hAnsi="Times New Roman" w:cs="Times New Roman"/>
          <w:sz w:val="21"/>
          <w:lang w:val="en-GB"/>
        </w:rPr>
        <w:t>r</w:t>
      </w:r>
      <w:r w:rsidRPr="00700BCA">
        <w:rPr>
          <w:rFonts w:ascii="Times New Roman" w:hAnsi="Times New Roman" w:cs="Times New Roman"/>
          <w:sz w:val="21"/>
          <w:lang w:val="en-GB"/>
        </w:rPr>
        <w:t>estriction requirements for</w:t>
      </w:r>
      <w:r w:rsidRPr="00700BCA">
        <w:rPr>
          <w:rFonts w:ascii="Times New Roman" w:hAnsi="Times New Roman" w:cs="Times New Roman"/>
        </w:rPr>
        <w:t xml:space="preserve"> cell specific and TRP specific RLM, BFD and CBD requirements should be aligned when drafting CRs.</w:t>
      </w:r>
    </w:p>
    <w:p w14:paraId="466C699F" w14:textId="36AD5585" w:rsidR="00700BCA" w:rsidRPr="00700BCA" w:rsidRDefault="00700BCA" w:rsidP="00700BCA">
      <w:pPr>
        <w:rPr>
          <w:rFonts w:ascii="Times New Roman" w:eastAsia="MS Mincho" w:hAnsi="Times New Roman" w:cs="Times New Roman"/>
          <w:lang w:eastAsia="ja-JP"/>
        </w:rPr>
      </w:pPr>
      <w:r w:rsidRPr="00700BCA">
        <w:rPr>
          <w:rFonts w:ascii="Times New Roman" w:hAnsi="Times New Roman" w:cs="Times New Roman"/>
        </w:rPr>
        <w:t xml:space="preserve">Take BFD as example, the following scheduling restriction applies due to </w:t>
      </w:r>
      <w:r w:rsidRPr="00700BCA">
        <w:rPr>
          <w:rFonts w:ascii="Times New Roman" w:eastAsia="MS Mincho" w:hAnsi="Times New Roman" w:cs="Times New Roman"/>
          <w:lang w:eastAsia="ja-JP"/>
        </w:rPr>
        <w:t>beam failure detection.</w:t>
      </w:r>
    </w:p>
    <w:p w14:paraId="481CC7BC" w14:textId="77777777" w:rsidR="00700BCA" w:rsidRPr="00700BCA" w:rsidRDefault="00700BCA" w:rsidP="00700BCA">
      <w:pPr>
        <w:ind w:left="568" w:hanging="284"/>
        <w:rPr>
          <w:rFonts w:ascii="Times New Roman" w:hAnsi="Times New Roman" w:cs="Times New Roman"/>
          <w:lang w:eastAsia="zh-CN"/>
        </w:rPr>
      </w:pPr>
      <w:r w:rsidRPr="00700BCA">
        <w:rPr>
          <w:rFonts w:ascii="Times New Roman" w:hAnsi="Times New Roman" w:cs="Times New Roman"/>
          <w:lang w:eastAsia="zh-CN"/>
        </w:rPr>
        <w:t>-</w:t>
      </w:r>
      <w:r w:rsidRPr="00700BCA">
        <w:rPr>
          <w:rFonts w:ascii="Times New Roman" w:hAnsi="Times New Roman" w:cs="Times New Roman"/>
          <w:lang w:eastAsia="zh-CN"/>
        </w:rPr>
        <w:tab/>
        <w:t xml:space="preserve">For the case where no RSs are provided for </w:t>
      </w:r>
      <w:r w:rsidRPr="00700BCA">
        <w:rPr>
          <w:rFonts w:ascii="Times New Roman" w:eastAsia="MS Mincho" w:hAnsi="Times New Roman" w:cs="Times New Roman"/>
          <w:lang w:eastAsia="ja-JP"/>
        </w:rPr>
        <w:t>BFD</w:t>
      </w:r>
      <w:r w:rsidRPr="00700BCA">
        <w:rPr>
          <w:rFonts w:ascii="Times New Roman" w:hAnsi="Times New Roman" w:cs="Times New Roman"/>
          <w:lang w:eastAsia="zh-CN"/>
        </w:rPr>
        <w:t xml:space="preserve">, or when CSI-RS is configured for </w:t>
      </w:r>
      <w:r w:rsidRPr="00700BCA">
        <w:rPr>
          <w:rFonts w:ascii="Times New Roman" w:eastAsia="MS Mincho" w:hAnsi="Times New Roman" w:cs="Times New Roman"/>
          <w:lang w:eastAsia="ja-JP"/>
        </w:rPr>
        <w:t>BFD</w:t>
      </w:r>
      <w:r w:rsidRPr="00700BCA">
        <w:rPr>
          <w:rFonts w:ascii="Times New Roman" w:hAnsi="Times New Roman" w:cs="Times New Roman"/>
          <w:lang w:eastAsia="zh-CN"/>
        </w:rPr>
        <w:t xml:space="preserve"> is explicitly configured and is type-D </w:t>
      </w:r>
      <w:proofErr w:type="spellStart"/>
      <w:r w:rsidRPr="00700BCA">
        <w:rPr>
          <w:rFonts w:ascii="Times New Roman" w:hAnsi="Times New Roman" w:cs="Times New Roman"/>
          <w:lang w:eastAsia="zh-CN"/>
        </w:rPr>
        <w:t>QCLed</w:t>
      </w:r>
      <w:proofErr w:type="spellEnd"/>
      <w:r w:rsidRPr="00700BCA">
        <w:rPr>
          <w:rFonts w:ascii="Times New Roman" w:hAnsi="Times New Roman" w:cs="Times New Roman"/>
          <w:lang w:eastAsia="zh-CN"/>
        </w:rPr>
        <w:t xml:space="preserve"> with active TCI state for PDCCH or PDSCH, and the CSI-RS is not in a CSI-RS resource set with repetition ON, or</w:t>
      </w:r>
    </w:p>
    <w:p w14:paraId="1327625F" w14:textId="77777777" w:rsidR="00700BCA" w:rsidRPr="00700BCA" w:rsidRDefault="00700BCA" w:rsidP="00700BCA">
      <w:pPr>
        <w:ind w:left="568" w:hanging="284"/>
        <w:rPr>
          <w:rFonts w:ascii="Times New Roman" w:hAnsi="Times New Roman" w:cs="Times New Roman"/>
          <w:lang w:eastAsia="zh-CN"/>
        </w:rPr>
      </w:pPr>
      <w:r w:rsidRPr="00700BCA">
        <w:rPr>
          <w:rFonts w:ascii="Times New Roman" w:hAnsi="Times New Roman" w:cs="Times New Roman"/>
          <w:lang w:eastAsia="zh-CN"/>
        </w:rPr>
        <w:t>-</w:t>
      </w:r>
      <w:r w:rsidRPr="00700BCA">
        <w:rPr>
          <w:rFonts w:ascii="Times New Roman" w:hAnsi="Times New Roman" w:cs="Times New Roman"/>
          <w:lang w:eastAsia="zh-CN"/>
        </w:rPr>
        <w:tab/>
        <w:t xml:space="preserve">For FR2-1 for </w:t>
      </w:r>
      <w:proofErr w:type="spellStart"/>
      <w:r w:rsidRPr="00700BCA">
        <w:rPr>
          <w:rFonts w:ascii="Times New Roman" w:hAnsi="Times New Roman" w:cs="Times New Roman"/>
          <w:lang w:eastAsia="zh-CN"/>
        </w:rPr>
        <w:t>PCell</w:t>
      </w:r>
      <w:proofErr w:type="spellEnd"/>
      <w:r w:rsidRPr="00700BCA">
        <w:rPr>
          <w:rFonts w:ascii="Times New Roman" w:hAnsi="Times New Roman" w:cs="Times New Roman"/>
          <w:lang w:eastAsia="zh-CN"/>
        </w:rPr>
        <w:t>, for UE supporting [TBD - multi-</w:t>
      </w:r>
      <w:proofErr w:type="spellStart"/>
      <w:r w:rsidRPr="00700BCA">
        <w:rPr>
          <w:rFonts w:ascii="Times New Roman" w:hAnsi="Times New Roman" w:cs="Times New Roman"/>
          <w:lang w:eastAsia="zh-CN"/>
        </w:rPr>
        <w:t>rx</w:t>
      </w:r>
      <w:proofErr w:type="spellEnd"/>
      <w:r w:rsidRPr="00700BCA">
        <w:rPr>
          <w:rFonts w:ascii="Times New Roman" w:hAnsi="Times New Roman" w:cs="Times New Roman"/>
          <w:lang w:eastAsia="zh-CN"/>
        </w:rPr>
        <w:t xml:space="preserve"> capability] and activated with multi-Rx operation, when resources of the active TCI states for the two PDCCHs or PDSCHs have been reported via GBBR in a pair, and CSI-RS for BFD has same QCL source as the active TCI state of one PDCCH or PDSCH, and has different QCL-</w:t>
      </w:r>
      <w:proofErr w:type="spellStart"/>
      <w:r w:rsidRPr="00700BCA">
        <w:rPr>
          <w:rFonts w:ascii="Times New Roman" w:hAnsi="Times New Roman" w:cs="Times New Roman"/>
          <w:lang w:eastAsia="zh-CN"/>
        </w:rPr>
        <w:t>TypeD</w:t>
      </w:r>
      <w:proofErr w:type="spellEnd"/>
      <w:r w:rsidRPr="00700BCA">
        <w:rPr>
          <w:rFonts w:ascii="Times New Roman" w:hAnsi="Times New Roman" w:cs="Times New Roman"/>
          <w:lang w:eastAsia="zh-CN"/>
        </w:rPr>
        <w:t xml:space="preserve"> from the other PDCCH, PDSCH, and the CSI-RS is configured in the same or overlapping OFDM symbols in the </w:t>
      </w:r>
      <w:proofErr w:type="spellStart"/>
      <w:r w:rsidRPr="00700BCA">
        <w:rPr>
          <w:rFonts w:ascii="Times New Roman" w:hAnsi="Times New Roman" w:cs="Times New Roman"/>
          <w:lang w:eastAsia="zh-CN"/>
        </w:rPr>
        <w:t>PCell</w:t>
      </w:r>
      <w:proofErr w:type="spellEnd"/>
      <w:r w:rsidRPr="00700BCA">
        <w:rPr>
          <w:rFonts w:ascii="Times New Roman" w:hAnsi="Times New Roman" w:cs="Times New Roman"/>
          <w:lang w:eastAsia="zh-CN"/>
        </w:rPr>
        <w:t>, and the CSI-RS is not in a CSI-RS resource set with repetition ON,</w:t>
      </w:r>
    </w:p>
    <w:p w14:paraId="68F59FA4" w14:textId="2D531AD8" w:rsidR="00700BCA" w:rsidRDefault="00700BCA" w:rsidP="00700BCA">
      <w:pPr>
        <w:pStyle w:val="B2"/>
        <w:rPr>
          <w:rFonts w:cs="Times New Roman"/>
        </w:rPr>
      </w:pPr>
      <w:r w:rsidRPr="00700BCA">
        <w:rPr>
          <w:rFonts w:cs="Times New Roman"/>
          <w:lang w:eastAsia="zh-CN"/>
        </w:rPr>
        <w:lastRenderedPageBreak/>
        <w:t>-</w:t>
      </w:r>
      <w:r w:rsidRPr="00700BCA">
        <w:rPr>
          <w:rFonts w:cs="Times New Roman"/>
          <w:lang w:eastAsia="zh-CN"/>
        </w:rPr>
        <w:tab/>
      </w:r>
      <w:r w:rsidRPr="00700BCA">
        <w:rPr>
          <w:rFonts w:cs="Times New Roman"/>
        </w:rPr>
        <w:t xml:space="preserve">There are no scheduling restrictions due to </w:t>
      </w:r>
      <w:r w:rsidRPr="00700BCA">
        <w:rPr>
          <w:rFonts w:eastAsia="MS Mincho" w:cs="Times New Roman"/>
        </w:rPr>
        <w:t>beam failure detection</w:t>
      </w:r>
      <w:r w:rsidRPr="00700BCA">
        <w:rPr>
          <w:rFonts w:cs="Times New Roman"/>
        </w:rPr>
        <w:t xml:space="preserve"> performed based on the CSI-RS.</w:t>
      </w:r>
    </w:p>
    <w:p w14:paraId="5BCE9912" w14:textId="68EB9B99" w:rsidR="008C1556" w:rsidRPr="008C1556" w:rsidRDefault="008C1556" w:rsidP="008C1556">
      <w:pPr>
        <w:spacing w:after="12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No additional </w:t>
      </w:r>
      <w:r w:rsidRPr="008C1556">
        <w:rPr>
          <w:rFonts w:ascii="Times New Roman" w:hAnsi="Times New Roman" w:cs="Times New Roman"/>
          <w:color w:val="000000" w:themeColor="text1"/>
        </w:rPr>
        <w:t xml:space="preserve">scheduling restrictions </w:t>
      </w:r>
      <w:r>
        <w:rPr>
          <w:rFonts w:ascii="Times New Roman" w:hAnsi="Times New Roman" w:cs="Times New Roman"/>
          <w:color w:val="000000" w:themeColor="text1"/>
        </w:rPr>
        <w:t xml:space="preserve">or </w:t>
      </w:r>
      <w:r w:rsidRPr="008C1556">
        <w:rPr>
          <w:rFonts w:ascii="Times New Roman" w:hAnsi="Times New Roman" w:cs="Times New Roman"/>
          <w:color w:val="000000" w:themeColor="text1"/>
        </w:rPr>
        <w:t>measurement restrictions are needed for UEs supporting simultaneous reception with mixed numerologies</w:t>
      </w:r>
      <w:r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. And </w:t>
      </w:r>
      <w:r>
        <w:rPr>
          <w:rFonts w:ascii="Times New Roman" w:hAnsi="Times New Roman" w:cs="Times New Roman"/>
          <w:color w:val="000000" w:themeColor="text1"/>
        </w:rPr>
        <w:t>n</w:t>
      </w:r>
      <w:r w:rsidRPr="008C1556">
        <w:rPr>
          <w:rFonts w:ascii="Times New Roman" w:hAnsi="Times New Roman" w:cs="Times New Roman"/>
          <w:color w:val="000000" w:themeColor="text1"/>
        </w:rPr>
        <w:t>o scheduling restriction relaxation (enhancement) for other cases.</w:t>
      </w:r>
    </w:p>
    <w:p w14:paraId="6B97CCDB" w14:textId="47F8F386" w:rsidR="00190279" w:rsidRPr="00700BCA" w:rsidRDefault="00190279" w:rsidP="008C1556">
      <w:pPr>
        <w:pStyle w:val="20"/>
        <w:numPr>
          <w:ilvl w:val="0"/>
          <w:numId w:val="41"/>
        </w:numPr>
        <w:overflowPunct/>
        <w:autoSpaceDE/>
        <w:autoSpaceDN/>
        <w:adjustRightInd/>
        <w:textAlignment w:val="auto"/>
        <w:rPr>
          <w:rFonts w:ascii="Times New Roman" w:hAnsi="Times New Roman"/>
          <w:szCs w:val="24"/>
        </w:rPr>
      </w:pPr>
      <w:r w:rsidRPr="00700BCA">
        <w:rPr>
          <w:rFonts w:ascii="Times New Roman" w:hAnsi="Times New Roman"/>
          <w:szCs w:val="24"/>
        </w:rPr>
        <w:t>Measurement restriction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D3A" w:rsidRPr="00700BCA" w14:paraId="24E87741" w14:textId="77777777" w:rsidTr="001B2D3A">
        <w:tc>
          <w:tcPr>
            <w:tcW w:w="9629" w:type="dxa"/>
          </w:tcPr>
          <w:p w14:paraId="334B9E12" w14:textId="77777777" w:rsidR="00190279" w:rsidRPr="00700BCA" w:rsidRDefault="00190279" w:rsidP="00190279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Issue 3-2-1: Cases whether measurement restriction for SSB based L1 measurements can be relaxed for multi-Rx</w:t>
            </w:r>
          </w:p>
          <w:p w14:paraId="76FBF885" w14:textId="77777777" w:rsidR="00190279" w:rsidRPr="00700BCA" w:rsidRDefault="00190279" w:rsidP="00190279">
            <w:pPr>
              <w:rPr>
                <w:rFonts w:ascii="Times New Roman" w:hAnsi="Times New Roman" w:cs="Times New Roman"/>
                <w:color w:val="0070C0"/>
              </w:rPr>
            </w:pPr>
            <w:r w:rsidRPr="00700BCA">
              <w:rPr>
                <w:rFonts w:ascii="Times New Roman" w:hAnsi="Times New Roman" w:cs="Times New Roman"/>
                <w:color w:val="0070C0"/>
              </w:rPr>
              <w:t>&lt;Online agreement&gt;</w:t>
            </w:r>
          </w:p>
          <w:p w14:paraId="3B79FA4E" w14:textId="77777777" w:rsidR="00190279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Introduce measurement restriction relaxation (enhancement) for CSI-RS based RLM, BFD which includes cell specific BFD and TRP specific BFD, and non-group-based and group-based L1-RSRP measurements with repetition OFF. </w:t>
            </w:r>
            <w:r w:rsidRPr="00700BCA">
              <w:rPr>
                <w:rFonts w:ascii="Times New Roman" w:hAnsi="Times New Roman" w:cs="Times New Roman"/>
                <w:color w:val="000000" w:themeColor="text1"/>
              </w:rPr>
              <w:t>Detailed conditions are FFS.</w:t>
            </w:r>
          </w:p>
          <w:p w14:paraId="51846311" w14:textId="77777777" w:rsidR="00190279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highlight w:val="yellow"/>
                <w:lang w:val="en-US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highlight w:val="yellow"/>
                <w:lang w:val="en-US"/>
              </w:rPr>
              <w:t xml:space="preserve">FFS </w:t>
            </w:r>
            <w:r w:rsidRPr="005543C1">
              <w:rPr>
                <w:rFonts w:ascii="Times New Roman" w:hAnsi="Times New Roman" w:cs="Times New Roman"/>
                <w:color w:val="000000" w:themeColor="text1"/>
                <w:lang w:val="en-US"/>
              </w:rPr>
              <w:t>whether measurement restrictions are needed for UEs supporting simultaneous reception with mixed numerologies</w:t>
            </w:r>
          </w:p>
          <w:p w14:paraId="56AF3325" w14:textId="70AF9098" w:rsidR="00190279" w:rsidRPr="00700BCA" w:rsidRDefault="00190279" w:rsidP="00190279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>No measurement restriction relaxation (enhancement) for other cases.</w:t>
            </w:r>
          </w:p>
          <w:p w14:paraId="1A4A0323" w14:textId="77777777" w:rsidR="00190279" w:rsidRPr="00700BCA" w:rsidRDefault="00190279" w:rsidP="00190279">
            <w:pPr>
              <w:outlineLvl w:val="3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700BCA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Issue 3-2-2: Conditions that measurement restriction for CSI-RS based L1 measurements can be relaxed for multi-Rx</w:t>
            </w:r>
          </w:p>
          <w:p w14:paraId="3A59DFB8" w14:textId="24671063" w:rsidR="001B2D3A" w:rsidRPr="00700BCA" w:rsidRDefault="00190279" w:rsidP="00190279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00BCA">
              <w:rPr>
                <w:rFonts w:ascii="Times New Roman" w:hAnsi="Times New Roman" w:cs="Times New Roman"/>
                <w:color w:val="000000" w:themeColor="text1"/>
                <w:lang w:val="en-US"/>
              </w:rPr>
              <w:t>Reuse the same principle of scheduling restriction, if possible, and necessary revisions and additional conditions could be considered.</w:t>
            </w:r>
          </w:p>
        </w:tc>
      </w:tr>
    </w:tbl>
    <w:bookmarkEnd w:id="3"/>
    <w:p w14:paraId="3E7D56E1" w14:textId="2F4CEE57" w:rsidR="008C1556" w:rsidRPr="008C1556" w:rsidRDefault="008C1556" w:rsidP="008C1556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Similarly, no additional </w:t>
      </w:r>
      <w:r w:rsidRPr="008C1556">
        <w:rPr>
          <w:rFonts w:ascii="Times New Roman" w:hAnsi="Times New Roman" w:cs="Times New Roman"/>
          <w:color w:val="000000" w:themeColor="text1"/>
        </w:rPr>
        <w:t>measurement restrictions are needed for UEs supporting simultaneous reception with mixed numerologies</w:t>
      </w:r>
      <w:r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. </w:t>
      </w:r>
      <w:r w:rsidRPr="00700BCA">
        <w:rPr>
          <w:rFonts w:ascii="Times New Roman" w:hAnsi="Times New Roman" w:cs="Times New Roman"/>
        </w:rPr>
        <w:t>The conditions of</w:t>
      </w:r>
      <w:r w:rsidRPr="00700BCA">
        <w:rPr>
          <w:rFonts w:ascii="Times New Roman" w:hAnsi="Times New Roman" w:cs="Times New Roman"/>
          <w:sz w:val="21"/>
          <w:lang w:val="en-GB"/>
        </w:rPr>
        <w:t xml:space="preserve"> measurement restriction requirements for</w:t>
      </w:r>
      <w:r w:rsidRPr="00700BCA">
        <w:rPr>
          <w:rFonts w:ascii="Times New Roman" w:hAnsi="Times New Roman" w:cs="Times New Roman"/>
        </w:rPr>
        <w:t xml:space="preserve"> cell specific and TRP specific RLM, BFD and CBD requirements should be aligned when drafting CRs.</w:t>
      </w:r>
    </w:p>
    <w:p w14:paraId="1362AA18" w14:textId="7FE63B49" w:rsidR="00190279" w:rsidRPr="008C1556" w:rsidRDefault="008C1556" w:rsidP="008C1556">
      <w:pPr>
        <w:spacing w:before="240"/>
        <w:jc w:val="both"/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</w:pPr>
      <w:r w:rsidRPr="008C1556"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  <w:t>Proposal 1: No additional scheduling restrictions or measurement restrictions are needed for UEs supporting simultaneous reception with mixed numerologies. And no scheduling restriction relaxation (enhancement) for other cases.</w:t>
      </w:r>
    </w:p>
    <w:p w14:paraId="7F687310" w14:textId="468C99F6" w:rsidR="008C1556" w:rsidRPr="008C1556" w:rsidRDefault="008C1556" w:rsidP="008C1556">
      <w:pPr>
        <w:spacing w:before="240"/>
        <w:jc w:val="both"/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</w:pPr>
      <w:r w:rsidRPr="008C1556">
        <w:rPr>
          <w:rFonts w:ascii="Times New Roman" w:eastAsia="Times New Roman" w:hAnsi="Times New Roman" w:cs="Times New Roman" w:hint="eastAsia"/>
          <w:b/>
          <w:sz w:val="21"/>
          <w:szCs w:val="24"/>
          <w:lang w:val="en-GB" w:eastAsia="ja-JP"/>
        </w:rPr>
        <w:t>P</w:t>
      </w:r>
      <w:r w:rsidRPr="008C1556"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  <w:t>roposal 2: The conditions of scheduling and measurement restriction requirements for cell specific and TRP specific RLM, BFD and CBD requirements should be aligned when drafting CRs.</w:t>
      </w:r>
    </w:p>
    <w:p w14:paraId="7BC839A0" w14:textId="77777777" w:rsidR="00A33F90" w:rsidRPr="008C1556" w:rsidRDefault="00A33F90" w:rsidP="00B70A84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</w:p>
    <w:p w14:paraId="44D63244" w14:textId="78BC67BA" w:rsidR="007D20D2" w:rsidRPr="00700BCA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700BCA">
        <w:rPr>
          <w:rFonts w:ascii="Times New Roman" w:hAnsi="Times New Roman"/>
        </w:rPr>
        <w:t>3</w:t>
      </w:r>
      <w:r w:rsidRPr="00700BCA">
        <w:rPr>
          <w:rFonts w:ascii="Times New Roman" w:hAnsi="Times New Roman"/>
        </w:rPr>
        <w:tab/>
        <w:t>Conclusion</w:t>
      </w:r>
    </w:p>
    <w:p w14:paraId="105A706E" w14:textId="77777777" w:rsidR="008C1556" w:rsidRPr="008C1556" w:rsidRDefault="008C1556" w:rsidP="008C1556">
      <w:pPr>
        <w:spacing w:before="240"/>
        <w:jc w:val="both"/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</w:pPr>
      <w:r w:rsidRPr="008C1556"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  <w:t>Proposal 1: No additional scheduling restrictions or measurement restrictions are needed for UEs supporting simultaneous reception with mixed numerologies. And no scheduling restriction relaxation (enhancement) for other cases.</w:t>
      </w:r>
    </w:p>
    <w:p w14:paraId="7897E68D" w14:textId="77777777" w:rsidR="008C1556" w:rsidRPr="008C1556" w:rsidRDefault="008C1556" w:rsidP="008C1556">
      <w:pPr>
        <w:spacing w:before="240"/>
        <w:jc w:val="both"/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</w:pPr>
      <w:r w:rsidRPr="008C1556">
        <w:rPr>
          <w:rFonts w:ascii="Times New Roman" w:eastAsia="Times New Roman" w:hAnsi="Times New Roman" w:cs="Times New Roman" w:hint="eastAsia"/>
          <w:b/>
          <w:sz w:val="21"/>
          <w:szCs w:val="24"/>
          <w:lang w:val="en-GB" w:eastAsia="ja-JP"/>
        </w:rPr>
        <w:t>P</w:t>
      </w:r>
      <w:r w:rsidRPr="008C1556">
        <w:rPr>
          <w:rFonts w:ascii="Times New Roman" w:eastAsia="Times New Roman" w:hAnsi="Times New Roman" w:cs="Times New Roman"/>
          <w:b/>
          <w:sz w:val="21"/>
          <w:szCs w:val="24"/>
          <w:lang w:val="en-GB" w:eastAsia="ja-JP"/>
        </w:rPr>
        <w:t>roposal 2: The conditions of scheduling and measurement restriction requirements for cell specific and TRP specific RLM, BFD and CBD requirements should be aligned when drafting CRs.</w:t>
      </w:r>
    </w:p>
    <w:p w14:paraId="69FA4E29" w14:textId="1F085021" w:rsidR="007D20D2" w:rsidRPr="00700BCA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700BCA">
        <w:rPr>
          <w:rFonts w:ascii="Times New Roman" w:hAnsi="Times New Roman"/>
        </w:rPr>
        <w:t>4</w:t>
      </w:r>
      <w:r w:rsidRPr="00700BCA">
        <w:rPr>
          <w:rFonts w:ascii="Times New Roman" w:hAnsi="Times New Roman"/>
        </w:rPr>
        <w:tab/>
        <w:t>Reference</w:t>
      </w:r>
    </w:p>
    <w:p w14:paraId="3BF54C8A" w14:textId="198429C2" w:rsidR="003E0B28" w:rsidRPr="00700BCA" w:rsidRDefault="00D16724" w:rsidP="000463E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700BCA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0463E5" w:rsidRPr="00700BCA">
        <w:rPr>
          <w:rFonts w:ascii="Times New Roman" w:eastAsiaTheme="minorEastAsia" w:hAnsi="Times New Roman" w:cs="Times New Roman"/>
          <w:lang w:eastAsia="zh-CN"/>
        </w:rPr>
        <w:t>R4-2314</w:t>
      </w:r>
      <w:r w:rsidR="00030065" w:rsidRPr="00700BCA">
        <w:rPr>
          <w:rFonts w:ascii="Times New Roman" w:eastAsiaTheme="minorEastAsia" w:hAnsi="Times New Roman" w:cs="Times New Roman"/>
          <w:lang w:eastAsia="zh-CN"/>
        </w:rPr>
        <w:t>477</w:t>
      </w:r>
      <w:r w:rsidRPr="00700BCA">
        <w:rPr>
          <w:rFonts w:ascii="Times New Roman" w:eastAsiaTheme="minorEastAsia" w:hAnsi="Times New Roman" w:cs="Times New Roman"/>
          <w:lang w:eastAsia="zh-CN"/>
        </w:rPr>
        <w:t>,</w:t>
      </w:r>
      <w:r w:rsidR="00030065" w:rsidRPr="00700BCA">
        <w:rPr>
          <w:rFonts w:ascii="Times New Roman" w:hAnsi="Times New Roman" w:cs="Times New Roman"/>
        </w:rPr>
        <w:t xml:space="preserve"> </w:t>
      </w:r>
      <w:r w:rsidR="00030065" w:rsidRPr="00700BCA">
        <w:rPr>
          <w:rFonts w:ascii="Times New Roman" w:eastAsiaTheme="minorEastAsia" w:hAnsi="Times New Roman" w:cs="Times New Roman"/>
          <w:lang w:eastAsia="zh-CN"/>
        </w:rPr>
        <w:t>WF on NR FR2 multi-RX operation RRM requirements (part 1), vivo</w:t>
      </w:r>
    </w:p>
    <w:sectPr w:rsidR="003E0B28" w:rsidRPr="00700BC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EE278" w14:textId="77777777" w:rsidR="002E2FC1" w:rsidRDefault="002E2FC1" w:rsidP="00973137">
      <w:pPr>
        <w:spacing w:after="0" w:line="240" w:lineRule="auto"/>
      </w:pPr>
      <w:r>
        <w:separator/>
      </w:r>
    </w:p>
  </w:endnote>
  <w:endnote w:type="continuationSeparator" w:id="0">
    <w:p w14:paraId="3D02E8AE" w14:textId="77777777" w:rsidR="002E2FC1" w:rsidRDefault="002E2FC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DBAFC" w14:textId="77777777" w:rsidR="002E2FC1" w:rsidRDefault="002E2FC1" w:rsidP="00973137">
      <w:pPr>
        <w:spacing w:after="0" w:line="240" w:lineRule="auto"/>
      </w:pPr>
      <w:r>
        <w:separator/>
      </w:r>
    </w:p>
  </w:footnote>
  <w:footnote w:type="continuationSeparator" w:id="0">
    <w:p w14:paraId="6BD30C6D" w14:textId="77777777" w:rsidR="002E2FC1" w:rsidRDefault="002E2FC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7843D8"/>
    <w:multiLevelType w:val="hybridMultilevel"/>
    <w:tmpl w:val="1252330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852EF"/>
    <w:multiLevelType w:val="hybridMultilevel"/>
    <w:tmpl w:val="62BE75BA"/>
    <w:lvl w:ilvl="0" w:tplc="55089E9E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50155"/>
    <w:multiLevelType w:val="hybridMultilevel"/>
    <w:tmpl w:val="6C9042F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5F00B8"/>
    <w:multiLevelType w:val="hybridMultilevel"/>
    <w:tmpl w:val="1C40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3"/>
  </w:num>
  <w:num w:numId="4">
    <w:abstractNumId w:val="8"/>
  </w:num>
  <w:num w:numId="5">
    <w:abstractNumId w:val="5"/>
  </w:num>
  <w:num w:numId="6">
    <w:abstractNumId w:val="26"/>
  </w:num>
  <w:num w:numId="7">
    <w:abstractNumId w:val="0"/>
  </w:num>
  <w:num w:numId="8">
    <w:abstractNumId w:val="31"/>
  </w:num>
  <w:num w:numId="9">
    <w:abstractNumId w:val="21"/>
  </w:num>
  <w:num w:numId="10">
    <w:abstractNumId w:val="15"/>
  </w:num>
  <w:num w:numId="11">
    <w:abstractNumId w:val="22"/>
  </w:num>
  <w:num w:numId="12">
    <w:abstractNumId w:val="23"/>
  </w:num>
  <w:num w:numId="13">
    <w:abstractNumId w:val="4"/>
  </w:num>
  <w:num w:numId="14">
    <w:abstractNumId w:val="2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20"/>
  </w:num>
  <w:num w:numId="19">
    <w:abstractNumId w:val="16"/>
  </w:num>
  <w:num w:numId="20">
    <w:abstractNumId w:val="6"/>
  </w:num>
  <w:num w:numId="21">
    <w:abstractNumId w:val="1"/>
  </w:num>
  <w:num w:numId="22">
    <w:abstractNumId w:val="25"/>
  </w:num>
  <w:num w:numId="23">
    <w:abstractNumId w:val="10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30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3"/>
  </w:num>
  <w:num w:numId="32">
    <w:abstractNumId w:val="13"/>
  </w:num>
  <w:num w:numId="33">
    <w:abstractNumId w:val="14"/>
  </w:num>
  <w:num w:numId="34">
    <w:abstractNumId w:val="17"/>
  </w:num>
  <w:num w:numId="35">
    <w:abstractNumId w:val="19"/>
  </w:num>
  <w:num w:numId="36">
    <w:abstractNumId w:val="9"/>
  </w:num>
  <w:num w:numId="37">
    <w:abstractNumId w:val="7"/>
  </w:num>
  <w:num w:numId="38">
    <w:abstractNumId w:val="28"/>
  </w:num>
  <w:num w:numId="39">
    <w:abstractNumId w:val="32"/>
  </w:num>
  <w:num w:numId="40">
    <w:abstractNumId w:val="1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45E"/>
    <w:rsid w:val="0001562B"/>
    <w:rsid w:val="00015D15"/>
    <w:rsid w:val="000174E8"/>
    <w:rsid w:val="00020E35"/>
    <w:rsid w:val="0002511F"/>
    <w:rsid w:val="00025264"/>
    <w:rsid w:val="0002564D"/>
    <w:rsid w:val="00025ECA"/>
    <w:rsid w:val="00027C0E"/>
    <w:rsid w:val="00030065"/>
    <w:rsid w:val="000314EE"/>
    <w:rsid w:val="000325B8"/>
    <w:rsid w:val="00034C15"/>
    <w:rsid w:val="00036874"/>
    <w:rsid w:val="00036ABA"/>
    <w:rsid w:val="00036BA1"/>
    <w:rsid w:val="00036D55"/>
    <w:rsid w:val="00036DE7"/>
    <w:rsid w:val="0004185F"/>
    <w:rsid w:val="000422E2"/>
    <w:rsid w:val="00042F22"/>
    <w:rsid w:val="00043798"/>
    <w:rsid w:val="000444EF"/>
    <w:rsid w:val="000463E5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80"/>
    <w:rsid w:val="000826F4"/>
    <w:rsid w:val="0008458F"/>
    <w:rsid w:val="0008497E"/>
    <w:rsid w:val="000855EB"/>
    <w:rsid w:val="00085B52"/>
    <w:rsid w:val="00086574"/>
    <w:rsid w:val="000866F2"/>
    <w:rsid w:val="00086CE8"/>
    <w:rsid w:val="0008771E"/>
    <w:rsid w:val="0009009F"/>
    <w:rsid w:val="00091557"/>
    <w:rsid w:val="000924C1"/>
    <w:rsid w:val="000924F0"/>
    <w:rsid w:val="00092A1E"/>
    <w:rsid w:val="00093474"/>
    <w:rsid w:val="00094A74"/>
    <w:rsid w:val="0009510F"/>
    <w:rsid w:val="00095849"/>
    <w:rsid w:val="00096896"/>
    <w:rsid w:val="00097F53"/>
    <w:rsid w:val="000A05C1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0CE"/>
    <w:rsid w:val="000B58C3"/>
    <w:rsid w:val="000B614C"/>
    <w:rsid w:val="000B61E9"/>
    <w:rsid w:val="000B62E1"/>
    <w:rsid w:val="000B63CD"/>
    <w:rsid w:val="000B66A3"/>
    <w:rsid w:val="000C1185"/>
    <w:rsid w:val="000C165A"/>
    <w:rsid w:val="000C2E19"/>
    <w:rsid w:val="000C3C72"/>
    <w:rsid w:val="000D09D3"/>
    <w:rsid w:val="000D0D07"/>
    <w:rsid w:val="000D1E80"/>
    <w:rsid w:val="000D4797"/>
    <w:rsid w:val="000D7B19"/>
    <w:rsid w:val="000E0527"/>
    <w:rsid w:val="000E1E92"/>
    <w:rsid w:val="000F06D6"/>
    <w:rsid w:val="000F0EB1"/>
    <w:rsid w:val="000F1106"/>
    <w:rsid w:val="000F1D7E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CCC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0CBF"/>
    <w:rsid w:val="001716FB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279"/>
    <w:rsid w:val="00190AC1"/>
    <w:rsid w:val="001922AF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A7A66"/>
    <w:rsid w:val="001B0D97"/>
    <w:rsid w:val="001B1AFD"/>
    <w:rsid w:val="001B2D3A"/>
    <w:rsid w:val="001B5A5D"/>
    <w:rsid w:val="001B5EE1"/>
    <w:rsid w:val="001B6FE0"/>
    <w:rsid w:val="001C07BE"/>
    <w:rsid w:val="001C12D7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4D23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87B"/>
    <w:rsid w:val="001E7AED"/>
    <w:rsid w:val="001F15AF"/>
    <w:rsid w:val="001F27C7"/>
    <w:rsid w:val="001F3916"/>
    <w:rsid w:val="001F3EBE"/>
    <w:rsid w:val="001F47ED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7F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5F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47F33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A71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73B6"/>
    <w:rsid w:val="002B06A6"/>
    <w:rsid w:val="002B24D6"/>
    <w:rsid w:val="002B24DE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DCF"/>
    <w:rsid w:val="002D3FC9"/>
    <w:rsid w:val="002D48B0"/>
    <w:rsid w:val="002D5B37"/>
    <w:rsid w:val="002D5C98"/>
    <w:rsid w:val="002D7637"/>
    <w:rsid w:val="002E17F2"/>
    <w:rsid w:val="002E2FC1"/>
    <w:rsid w:val="002E31E3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4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4E82"/>
    <w:rsid w:val="003255A9"/>
    <w:rsid w:val="00325AD2"/>
    <w:rsid w:val="00327878"/>
    <w:rsid w:val="00330785"/>
    <w:rsid w:val="0033117C"/>
    <w:rsid w:val="00331325"/>
    <w:rsid w:val="00331751"/>
    <w:rsid w:val="0033267E"/>
    <w:rsid w:val="00334579"/>
    <w:rsid w:val="00335858"/>
    <w:rsid w:val="003361F1"/>
    <w:rsid w:val="00336BDA"/>
    <w:rsid w:val="003372DB"/>
    <w:rsid w:val="00337A09"/>
    <w:rsid w:val="00342BD7"/>
    <w:rsid w:val="0034517D"/>
    <w:rsid w:val="00346DB5"/>
    <w:rsid w:val="003477B1"/>
    <w:rsid w:val="003533A2"/>
    <w:rsid w:val="00357380"/>
    <w:rsid w:val="00357B58"/>
    <w:rsid w:val="003602D9"/>
    <w:rsid w:val="003604CE"/>
    <w:rsid w:val="00360FDF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3D2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59"/>
    <w:rsid w:val="003B3272"/>
    <w:rsid w:val="003B369F"/>
    <w:rsid w:val="003B36A3"/>
    <w:rsid w:val="003B5881"/>
    <w:rsid w:val="003B64BB"/>
    <w:rsid w:val="003B730D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0B28"/>
    <w:rsid w:val="003E125B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E5D"/>
    <w:rsid w:val="003F40E2"/>
    <w:rsid w:val="003F6105"/>
    <w:rsid w:val="003F6BBE"/>
    <w:rsid w:val="004000E8"/>
    <w:rsid w:val="00401D5B"/>
    <w:rsid w:val="00402E2B"/>
    <w:rsid w:val="00403784"/>
    <w:rsid w:val="0040512B"/>
    <w:rsid w:val="00405489"/>
    <w:rsid w:val="00405CA5"/>
    <w:rsid w:val="00407AF2"/>
    <w:rsid w:val="00407CD3"/>
    <w:rsid w:val="00410134"/>
    <w:rsid w:val="004105C9"/>
    <w:rsid w:val="00410B72"/>
    <w:rsid w:val="00410F18"/>
    <w:rsid w:val="0041263E"/>
    <w:rsid w:val="00412954"/>
    <w:rsid w:val="004130E2"/>
    <w:rsid w:val="00413AAC"/>
    <w:rsid w:val="00413C55"/>
    <w:rsid w:val="00413E92"/>
    <w:rsid w:val="004142F9"/>
    <w:rsid w:val="0041665F"/>
    <w:rsid w:val="00416FFB"/>
    <w:rsid w:val="00420011"/>
    <w:rsid w:val="00420886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5EA5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6AB"/>
    <w:rsid w:val="00477768"/>
    <w:rsid w:val="004777D1"/>
    <w:rsid w:val="004819CD"/>
    <w:rsid w:val="00481BCC"/>
    <w:rsid w:val="004854B7"/>
    <w:rsid w:val="0048563C"/>
    <w:rsid w:val="00487765"/>
    <w:rsid w:val="00492BC5"/>
    <w:rsid w:val="00492D1E"/>
    <w:rsid w:val="0049314D"/>
    <w:rsid w:val="00493595"/>
    <w:rsid w:val="004940BE"/>
    <w:rsid w:val="00495609"/>
    <w:rsid w:val="004964F1"/>
    <w:rsid w:val="004A16BC"/>
    <w:rsid w:val="004A26EF"/>
    <w:rsid w:val="004A2B94"/>
    <w:rsid w:val="004A45EF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4449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032"/>
    <w:rsid w:val="004F0B4E"/>
    <w:rsid w:val="004F0B6C"/>
    <w:rsid w:val="004F1D6F"/>
    <w:rsid w:val="004F2078"/>
    <w:rsid w:val="004F2401"/>
    <w:rsid w:val="004F3E2F"/>
    <w:rsid w:val="004F4DA3"/>
    <w:rsid w:val="004F7715"/>
    <w:rsid w:val="004F78B3"/>
    <w:rsid w:val="00500B84"/>
    <w:rsid w:val="00500ECE"/>
    <w:rsid w:val="005020C0"/>
    <w:rsid w:val="00502847"/>
    <w:rsid w:val="00504322"/>
    <w:rsid w:val="00506557"/>
    <w:rsid w:val="0050677A"/>
    <w:rsid w:val="00507322"/>
    <w:rsid w:val="005108D8"/>
    <w:rsid w:val="005116F9"/>
    <w:rsid w:val="00511875"/>
    <w:rsid w:val="00512074"/>
    <w:rsid w:val="005129B1"/>
    <w:rsid w:val="005153A7"/>
    <w:rsid w:val="00517899"/>
    <w:rsid w:val="005219CF"/>
    <w:rsid w:val="00522636"/>
    <w:rsid w:val="00522FA0"/>
    <w:rsid w:val="005252EF"/>
    <w:rsid w:val="0052579A"/>
    <w:rsid w:val="00534B59"/>
    <w:rsid w:val="0053579D"/>
    <w:rsid w:val="00535D9C"/>
    <w:rsid w:val="00535F91"/>
    <w:rsid w:val="00536759"/>
    <w:rsid w:val="00537C62"/>
    <w:rsid w:val="00540202"/>
    <w:rsid w:val="0054046B"/>
    <w:rsid w:val="00541232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3C1"/>
    <w:rsid w:val="00554E19"/>
    <w:rsid w:val="005564B9"/>
    <w:rsid w:val="0056121F"/>
    <w:rsid w:val="00564756"/>
    <w:rsid w:val="00565BDF"/>
    <w:rsid w:val="0057058C"/>
    <w:rsid w:val="00571466"/>
    <w:rsid w:val="00572505"/>
    <w:rsid w:val="00575592"/>
    <w:rsid w:val="0057607D"/>
    <w:rsid w:val="00581F49"/>
    <w:rsid w:val="00582153"/>
    <w:rsid w:val="00582809"/>
    <w:rsid w:val="00582C26"/>
    <w:rsid w:val="00584F09"/>
    <w:rsid w:val="005875AA"/>
    <w:rsid w:val="0058798C"/>
    <w:rsid w:val="005900FA"/>
    <w:rsid w:val="00590876"/>
    <w:rsid w:val="005935A4"/>
    <w:rsid w:val="005948C2"/>
    <w:rsid w:val="00595C59"/>
    <w:rsid w:val="00595DCA"/>
    <w:rsid w:val="005964B9"/>
    <w:rsid w:val="0059779B"/>
    <w:rsid w:val="005A1138"/>
    <w:rsid w:val="005A114D"/>
    <w:rsid w:val="005A209A"/>
    <w:rsid w:val="005A33C0"/>
    <w:rsid w:val="005A3C64"/>
    <w:rsid w:val="005A4076"/>
    <w:rsid w:val="005A4CEE"/>
    <w:rsid w:val="005A662D"/>
    <w:rsid w:val="005A7B7E"/>
    <w:rsid w:val="005B1395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280E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0CA"/>
    <w:rsid w:val="00604BFC"/>
    <w:rsid w:val="00604CAE"/>
    <w:rsid w:val="00604F14"/>
    <w:rsid w:val="0060574B"/>
    <w:rsid w:val="00606E6A"/>
    <w:rsid w:val="0061073D"/>
    <w:rsid w:val="00611793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2798D"/>
    <w:rsid w:val="00630001"/>
    <w:rsid w:val="006311B3"/>
    <w:rsid w:val="006316DB"/>
    <w:rsid w:val="0063284C"/>
    <w:rsid w:val="00632A0E"/>
    <w:rsid w:val="00633BB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170"/>
    <w:rsid w:val="006607C0"/>
    <w:rsid w:val="006613A6"/>
    <w:rsid w:val="006627A2"/>
    <w:rsid w:val="006634E6"/>
    <w:rsid w:val="006655EE"/>
    <w:rsid w:val="00665DE6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6ED1"/>
    <w:rsid w:val="006771F9"/>
    <w:rsid w:val="006776D7"/>
    <w:rsid w:val="00681003"/>
    <w:rsid w:val="006817C9"/>
    <w:rsid w:val="00683ECE"/>
    <w:rsid w:val="00684C8D"/>
    <w:rsid w:val="00685764"/>
    <w:rsid w:val="006907B9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214D"/>
    <w:rsid w:val="006D4A9B"/>
    <w:rsid w:val="006D6F08"/>
    <w:rsid w:val="006E062C"/>
    <w:rsid w:val="006E1557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2BFE"/>
    <w:rsid w:val="006F341D"/>
    <w:rsid w:val="006F3CDE"/>
    <w:rsid w:val="006F4243"/>
    <w:rsid w:val="006F47FC"/>
    <w:rsid w:val="006F58D4"/>
    <w:rsid w:val="006F6582"/>
    <w:rsid w:val="006F69EB"/>
    <w:rsid w:val="006F7E61"/>
    <w:rsid w:val="00700BCA"/>
    <w:rsid w:val="007018BA"/>
    <w:rsid w:val="00702325"/>
    <w:rsid w:val="0070346E"/>
    <w:rsid w:val="00703D82"/>
    <w:rsid w:val="00704C9D"/>
    <w:rsid w:val="00704EDB"/>
    <w:rsid w:val="00706101"/>
    <w:rsid w:val="00707072"/>
    <w:rsid w:val="00707C17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377B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152"/>
    <w:rsid w:val="007675B7"/>
    <w:rsid w:val="00767AD1"/>
    <w:rsid w:val="007724D4"/>
    <w:rsid w:val="007729A2"/>
    <w:rsid w:val="00775076"/>
    <w:rsid w:val="007755F2"/>
    <w:rsid w:val="00776971"/>
    <w:rsid w:val="007769F1"/>
    <w:rsid w:val="00780298"/>
    <w:rsid w:val="00780A80"/>
    <w:rsid w:val="0078177E"/>
    <w:rsid w:val="0078304C"/>
    <w:rsid w:val="00783673"/>
    <w:rsid w:val="0078390C"/>
    <w:rsid w:val="00785490"/>
    <w:rsid w:val="007860DF"/>
    <w:rsid w:val="0078618F"/>
    <w:rsid w:val="00787553"/>
    <w:rsid w:val="007925EA"/>
    <w:rsid w:val="00793403"/>
    <w:rsid w:val="00793CD8"/>
    <w:rsid w:val="00794C25"/>
    <w:rsid w:val="00795C92"/>
    <w:rsid w:val="00796184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593"/>
    <w:rsid w:val="007B6765"/>
    <w:rsid w:val="007C05DD"/>
    <w:rsid w:val="007C3D18"/>
    <w:rsid w:val="007C60BF"/>
    <w:rsid w:val="007C6A07"/>
    <w:rsid w:val="007C75A1"/>
    <w:rsid w:val="007C77A5"/>
    <w:rsid w:val="007D04E5"/>
    <w:rsid w:val="007D11BB"/>
    <w:rsid w:val="007D16B0"/>
    <w:rsid w:val="007D20D2"/>
    <w:rsid w:val="007D3079"/>
    <w:rsid w:val="007D5901"/>
    <w:rsid w:val="007D7526"/>
    <w:rsid w:val="007E01C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10D8"/>
    <w:rsid w:val="007F2683"/>
    <w:rsid w:val="007F2DC4"/>
    <w:rsid w:val="007F313C"/>
    <w:rsid w:val="007F3770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AD4"/>
    <w:rsid w:val="00820CA1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4950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B0F"/>
    <w:rsid w:val="00854F47"/>
    <w:rsid w:val="00856911"/>
    <w:rsid w:val="0085770E"/>
    <w:rsid w:val="0086198B"/>
    <w:rsid w:val="00862B41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2566"/>
    <w:rsid w:val="008727DD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77FA6"/>
    <w:rsid w:val="008851B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4770"/>
    <w:rsid w:val="008A51A8"/>
    <w:rsid w:val="008A54C7"/>
    <w:rsid w:val="008A68D6"/>
    <w:rsid w:val="008A6D29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1556"/>
    <w:rsid w:val="008C2017"/>
    <w:rsid w:val="008C31B7"/>
    <w:rsid w:val="008C38A9"/>
    <w:rsid w:val="008C4958"/>
    <w:rsid w:val="008C4BAA"/>
    <w:rsid w:val="008C5813"/>
    <w:rsid w:val="008C67F0"/>
    <w:rsid w:val="008C6AE8"/>
    <w:rsid w:val="008C7573"/>
    <w:rsid w:val="008D00A5"/>
    <w:rsid w:val="008D0A07"/>
    <w:rsid w:val="008D34F1"/>
    <w:rsid w:val="008D39D8"/>
    <w:rsid w:val="008D484B"/>
    <w:rsid w:val="008D665E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752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870"/>
    <w:rsid w:val="00917CE9"/>
    <w:rsid w:val="0092075B"/>
    <w:rsid w:val="00920BF2"/>
    <w:rsid w:val="00922010"/>
    <w:rsid w:val="00924378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5FE7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3AE6"/>
    <w:rsid w:val="0096430A"/>
    <w:rsid w:val="00964819"/>
    <w:rsid w:val="0096554B"/>
    <w:rsid w:val="0096584A"/>
    <w:rsid w:val="00966538"/>
    <w:rsid w:val="0097081F"/>
    <w:rsid w:val="00971F08"/>
    <w:rsid w:val="00973137"/>
    <w:rsid w:val="00973B40"/>
    <w:rsid w:val="0097603D"/>
    <w:rsid w:val="009760EC"/>
    <w:rsid w:val="00976949"/>
    <w:rsid w:val="00980477"/>
    <w:rsid w:val="00980A5A"/>
    <w:rsid w:val="009826DE"/>
    <w:rsid w:val="00983AC5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9750C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C38"/>
    <w:rsid w:val="009A7898"/>
    <w:rsid w:val="009B0FC2"/>
    <w:rsid w:val="009B1F30"/>
    <w:rsid w:val="009B3AC2"/>
    <w:rsid w:val="009B4B8D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6E8"/>
    <w:rsid w:val="009F08F3"/>
    <w:rsid w:val="009F0BFF"/>
    <w:rsid w:val="009F2848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F9"/>
    <w:rsid w:val="00A07E28"/>
    <w:rsid w:val="00A10540"/>
    <w:rsid w:val="00A105F3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906"/>
    <w:rsid w:val="00A33F90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16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4713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303"/>
    <w:rsid w:val="00A8561D"/>
    <w:rsid w:val="00A8681C"/>
    <w:rsid w:val="00A86A89"/>
    <w:rsid w:val="00A92879"/>
    <w:rsid w:val="00A9442A"/>
    <w:rsid w:val="00A94B85"/>
    <w:rsid w:val="00A9664A"/>
    <w:rsid w:val="00AA016F"/>
    <w:rsid w:val="00AA1ED6"/>
    <w:rsid w:val="00AA3027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87B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4A4"/>
    <w:rsid w:val="00B018EB"/>
    <w:rsid w:val="00B02AA9"/>
    <w:rsid w:val="00B02FA3"/>
    <w:rsid w:val="00B05084"/>
    <w:rsid w:val="00B07253"/>
    <w:rsid w:val="00B121CB"/>
    <w:rsid w:val="00B1235A"/>
    <w:rsid w:val="00B15656"/>
    <w:rsid w:val="00B157F9"/>
    <w:rsid w:val="00B1773E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26D6"/>
    <w:rsid w:val="00B34034"/>
    <w:rsid w:val="00B36E50"/>
    <w:rsid w:val="00B372AA"/>
    <w:rsid w:val="00B40445"/>
    <w:rsid w:val="00B409E0"/>
    <w:rsid w:val="00B40CAE"/>
    <w:rsid w:val="00B41888"/>
    <w:rsid w:val="00B43741"/>
    <w:rsid w:val="00B444D6"/>
    <w:rsid w:val="00B4488B"/>
    <w:rsid w:val="00B45A52"/>
    <w:rsid w:val="00B46175"/>
    <w:rsid w:val="00B51F30"/>
    <w:rsid w:val="00B5371B"/>
    <w:rsid w:val="00B548B7"/>
    <w:rsid w:val="00B54D00"/>
    <w:rsid w:val="00B57CCB"/>
    <w:rsid w:val="00B60118"/>
    <w:rsid w:val="00B62CAA"/>
    <w:rsid w:val="00B63069"/>
    <w:rsid w:val="00B643E3"/>
    <w:rsid w:val="00B662C7"/>
    <w:rsid w:val="00B664C7"/>
    <w:rsid w:val="00B66D06"/>
    <w:rsid w:val="00B67B87"/>
    <w:rsid w:val="00B70A84"/>
    <w:rsid w:val="00B713D8"/>
    <w:rsid w:val="00B72263"/>
    <w:rsid w:val="00B739F6"/>
    <w:rsid w:val="00B73F93"/>
    <w:rsid w:val="00B756A6"/>
    <w:rsid w:val="00B75D4D"/>
    <w:rsid w:val="00B76551"/>
    <w:rsid w:val="00B80431"/>
    <w:rsid w:val="00B8173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060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40B"/>
    <w:rsid w:val="00BC4841"/>
    <w:rsid w:val="00BC4D2E"/>
    <w:rsid w:val="00BC4E2A"/>
    <w:rsid w:val="00BC6438"/>
    <w:rsid w:val="00BC7AD5"/>
    <w:rsid w:val="00BD0D78"/>
    <w:rsid w:val="00BD23E8"/>
    <w:rsid w:val="00BD2A18"/>
    <w:rsid w:val="00BD2E33"/>
    <w:rsid w:val="00BD47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1D5"/>
    <w:rsid w:val="00BF5D11"/>
    <w:rsid w:val="00BF74C7"/>
    <w:rsid w:val="00C00013"/>
    <w:rsid w:val="00C015F1"/>
    <w:rsid w:val="00C01A55"/>
    <w:rsid w:val="00C01F33"/>
    <w:rsid w:val="00C02CC6"/>
    <w:rsid w:val="00C040F7"/>
    <w:rsid w:val="00C04445"/>
    <w:rsid w:val="00C044AB"/>
    <w:rsid w:val="00C0502A"/>
    <w:rsid w:val="00C05706"/>
    <w:rsid w:val="00C06CFF"/>
    <w:rsid w:val="00C0732E"/>
    <w:rsid w:val="00C07377"/>
    <w:rsid w:val="00C079BF"/>
    <w:rsid w:val="00C07DA4"/>
    <w:rsid w:val="00C10478"/>
    <w:rsid w:val="00C12107"/>
    <w:rsid w:val="00C12BF3"/>
    <w:rsid w:val="00C13725"/>
    <w:rsid w:val="00C14D4B"/>
    <w:rsid w:val="00C154BB"/>
    <w:rsid w:val="00C1733F"/>
    <w:rsid w:val="00C17372"/>
    <w:rsid w:val="00C179E8"/>
    <w:rsid w:val="00C21728"/>
    <w:rsid w:val="00C2419E"/>
    <w:rsid w:val="00C24908"/>
    <w:rsid w:val="00C26434"/>
    <w:rsid w:val="00C26F3D"/>
    <w:rsid w:val="00C2786D"/>
    <w:rsid w:val="00C279B5"/>
    <w:rsid w:val="00C27C45"/>
    <w:rsid w:val="00C34B97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53A7"/>
    <w:rsid w:val="00C66D1E"/>
    <w:rsid w:val="00C70697"/>
    <w:rsid w:val="00C7206B"/>
    <w:rsid w:val="00C72093"/>
    <w:rsid w:val="00C7229D"/>
    <w:rsid w:val="00C72EF4"/>
    <w:rsid w:val="00C744FE"/>
    <w:rsid w:val="00C74BED"/>
    <w:rsid w:val="00C74FA4"/>
    <w:rsid w:val="00C75D2F"/>
    <w:rsid w:val="00C767BE"/>
    <w:rsid w:val="00C76E3C"/>
    <w:rsid w:val="00C77376"/>
    <w:rsid w:val="00C81568"/>
    <w:rsid w:val="00C835A8"/>
    <w:rsid w:val="00C83D80"/>
    <w:rsid w:val="00C850D5"/>
    <w:rsid w:val="00C853BA"/>
    <w:rsid w:val="00C879C6"/>
    <w:rsid w:val="00C87CEF"/>
    <w:rsid w:val="00C87E86"/>
    <w:rsid w:val="00C9027A"/>
    <w:rsid w:val="00C9068E"/>
    <w:rsid w:val="00C90D4F"/>
    <w:rsid w:val="00C93814"/>
    <w:rsid w:val="00C93C4B"/>
    <w:rsid w:val="00C940B9"/>
    <w:rsid w:val="00C941BC"/>
    <w:rsid w:val="00C944AB"/>
    <w:rsid w:val="00C95B40"/>
    <w:rsid w:val="00C97422"/>
    <w:rsid w:val="00CA0BF5"/>
    <w:rsid w:val="00CA14B7"/>
    <w:rsid w:val="00CA1ED8"/>
    <w:rsid w:val="00CA2355"/>
    <w:rsid w:val="00CA38D7"/>
    <w:rsid w:val="00CA63EA"/>
    <w:rsid w:val="00CA7234"/>
    <w:rsid w:val="00CA7DFA"/>
    <w:rsid w:val="00CB07E5"/>
    <w:rsid w:val="00CB0955"/>
    <w:rsid w:val="00CB0DCE"/>
    <w:rsid w:val="00CB1F63"/>
    <w:rsid w:val="00CB3176"/>
    <w:rsid w:val="00CB6112"/>
    <w:rsid w:val="00CB7170"/>
    <w:rsid w:val="00CC01B0"/>
    <w:rsid w:val="00CC040E"/>
    <w:rsid w:val="00CC04D6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5547"/>
    <w:rsid w:val="00CE7561"/>
    <w:rsid w:val="00CF00C9"/>
    <w:rsid w:val="00CF1354"/>
    <w:rsid w:val="00CF338E"/>
    <w:rsid w:val="00CF3B1F"/>
    <w:rsid w:val="00CF3BF6"/>
    <w:rsid w:val="00CF503B"/>
    <w:rsid w:val="00CF625B"/>
    <w:rsid w:val="00CF6655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724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54F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E38"/>
    <w:rsid w:val="00D50C0D"/>
    <w:rsid w:val="00D5126C"/>
    <w:rsid w:val="00D51941"/>
    <w:rsid w:val="00D5212D"/>
    <w:rsid w:val="00D531BF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66E94"/>
    <w:rsid w:val="00D708B0"/>
    <w:rsid w:val="00D70A2A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1AC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129"/>
    <w:rsid w:val="00DF0424"/>
    <w:rsid w:val="00DF0B6E"/>
    <w:rsid w:val="00DF0C0C"/>
    <w:rsid w:val="00DF15E0"/>
    <w:rsid w:val="00DF1E60"/>
    <w:rsid w:val="00DF2783"/>
    <w:rsid w:val="00DF37A0"/>
    <w:rsid w:val="00DF547C"/>
    <w:rsid w:val="00DF5BFC"/>
    <w:rsid w:val="00DF767A"/>
    <w:rsid w:val="00E00E39"/>
    <w:rsid w:val="00E02542"/>
    <w:rsid w:val="00E0585F"/>
    <w:rsid w:val="00E06C72"/>
    <w:rsid w:val="00E06FD8"/>
    <w:rsid w:val="00E10923"/>
    <w:rsid w:val="00E109EA"/>
    <w:rsid w:val="00E110E7"/>
    <w:rsid w:val="00E11B20"/>
    <w:rsid w:val="00E13DB7"/>
    <w:rsid w:val="00E15761"/>
    <w:rsid w:val="00E17FA2"/>
    <w:rsid w:val="00E20840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153"/>
    <w:rsid w:val="00E3325B"/>
    <w:rsid w:val="00E34188"/>
    <w:rsid w:val="00E34B6E"/>
    <w:rsid w:val="00E35559"/>
    <w:rsid w:val="00E3646B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597F"/>
    <w:rsid w:val="00E56819"/>
    <w:rsid w:val="00E57565"/>
    <w:rsid w:val="00E5757F"/>
    <w:rsid w:val="00E575E5"/>
    <w:rsid w:val="00E6280C"/>
    <w:rsid w:val="00E63838"/>
    <w:rsid w:val="00E63B80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E02"/>
    <w:rsid w:val="00E96A8E"/>
    <w:rsid w:val="00E97297"/>
    <w:rsid w:val="00EA2276"/>
    <w:rsid w:val="00EA5244"/>
    <w:rsid w:val="00EA772D"/>
    <w:rsid w:val="00EA7A41"/>
    <w:rsid w:val="00EB077B"/>
    <w:rsid w:val="00EB0D21"/>
    <w:rsid w:val="00EB4EA2"/>
    <w:rsid w:val="00EC0304"/>
    <w:rsid w:val="00EC0674"/>
    <w:rsid w:val="00EC0961"/>
    <w:rsid w:val="00EC0ABF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187B"/>
    <w:rsid w:val="00ED449A"/>
    <w:rsid w:val="00ED509C"/>
    <w:rsid w:val="00ED6B56"/>
    <w:rsid w:val="00EE0897"/>
    <w:rsid w:val="00EE32ED"/>
    <w:rsid w:val="00EE4652"/>
    <w:rsid w:val="00EE57EA"/>
    <w:rsid w:val="00EE6CCC"/>
    <w:rsid w:val="00EE7642"/>
    <w:rsid w:val="00EF11C1"/>
    <w:rsid w:val="00EF18FE"/>
    <w:rsid w:val="00EF1E88"/>
    <w:rsid w:val="00EF236E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248C"/>
    <w:rsid w:val="00F32D18"/>
    <w:rsid w:val="00F40F0C"/>
    <w:rsid w:val="00F417EC"/>
    <w:rsid w:val="00F440E2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6AAA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0FD2"/>
    <w:rsid w:val="00F7160D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1681"/>
    <w:rsid w:val="00FA2BB3"/>
    <w:rsid w:val="00FA54FE"/>
    <w:rsid w:val="00FA616B"/>
    <w:rsid w:val="00FA742B"/>
    <w:rsid w:val="00FB3CF9"/>
    <w:rsid w:val="00FB4C80"/>
    <w:rsid w:val="00FB4F71"/>
    <w:rsid w:val="00FB6A6A"/>
    <w:rsid w:val="00FC5AC1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4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0C469ABD-862E-4302-9636-D258C4A1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R4_Bulle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4FF5237-3717-4834-8C97-E98EBD21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718</Words>
  <Characters>4097</Characters>
  <Application>Microsoft Office Word</Application>
  <DocSecurity>0</DocSecurity>
  <Lines>34</Lines>
  <Paragraphs>9</Paragraphs>
  <ScaleCrop>false</ScaleCrop>
  <Company>Ericsson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cp:lastModifiedBy>OPPO-Roy</cp:lastModifiedBy>
  <cp:revision>12</cp:revision>
  <cp:lastPrinted>2008-01-31T07:09:00Z</cp:lastPrinted>
  <dcterms:created xsi:type="dcterms:W3CDTF">2023-09-22T04:04:00Z</dcterms:created>
  <dcterms:modified xsi:type="dcterms:W3CDTF">2023-09-27T12:00:00Z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